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771632" w14:textId="77777777" w:rsidR="00904E2B" w:rsidRPr="002C234A" w:rsidRDefault="00904E2B">
      <w:pPr>
        <w:rPr>
          <w:sz w:val="24"/>
          <w:szCs w:val="24"/>
        </w:rPr>
      </w:pPr>
    </w:p>
    <w:p w14:paraId="1F2582B6" w14:textId="1F995E98" w:rsidR="00904E2B" w:rsidRPr="002C234A" w:rsidRDefault="00904E2B" w:rsidP="00904E2B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2C234A">
        <w:rPr>
          <w:rFonts w:ascii="Times New Roman" w:hAnsi="Times New Roman" w:cs="Times New Roman"/>
          <w:sz w:val="24"/>
          <w:szCs w:val="24"/>
          <w:lang w:val="ru-RU"/>
        </w:rPr>
        <w:t>Утверждены Общим собранием членов Арбитражной палаты Казахстана</w:t>
      </w:r>
    </w:p>
    <w:p w14:paraId="59CEBCF1" w14:textId="1067B1B8" w:rsidR="00904E2B" w:rsidRPr="002C234A" w:rsidRDefault="00904E2B" w:rsidP="00904E2B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2C234A">
        <w:rPr>
          <w:rFonts w:ascii="Times New Roman" w:hAnsi="Times New Roman" w:cs="Times New Roman"/>
          <w:sz w:val="24"/>
          <w:szCs w:val="24"/>
          <w:lang w:val="ru-RU"/>
        </w:rPr>
        <w:t>от «_________» _______________________2020</w:t>
      </w:r>
    </w:p>
    <w:p w14:paraId="2FB4E9FF" w14:textId="77777777" w:rsidR="00904E2B" w:rsidRPr="002C234A" w:rsidRDefault="00904E2B" w:rsidP="00904E2B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2C234A">
        <w:rPr>
          <w:rFonts w:ascii="Times New Roman" w:hAnsi="Times New Roman" w:cs="Times New Roman"/>
          <w:sz w:val="24"/>
          <w:szCs w:val="24"/>
          <w:lang w:val="ru-RU"/>
        </w:rPr>
        <w:t>Председатель правления Арбитражной палаты Казахстана</w:t>
      </w:r>
    </w:p>
    <w:p w14:paraId="29B23167" w14:textId="705A0C84" w:rsidR="00904E2B" w:rsidRPr="002C234A" w:rsidRDefault="00904E2B" w:rsidP="00904E2B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2C234A">
        <w:rPr>
          <w:rFonts w:ascii="Times New Roman" w:hAnsi="Times New Roman" w:cs="Times New Roman"/>
          <w:sz w:val="24"/>
          <w:szCs w:val="24"/>
          <w:lang w:val="ru-RU"/>
        </w:rPr>
        <w:t xml:space="preserve">________________________ М.К. Сулейменов </w:t>
      </w:r>
    </w:p>
    <w:p w14:paraId="10BCFA7F" w14:textId="77777777" w:rsidR="00904E2B" w:rsidRPr="002C234A" w:rsidRDefault="00904E2B" w:rsidP="00904E2B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0E02FDC0" w14:textId="32E386C8" w:rsidR="00904E2B" w:rsidRPr="002C234A" w:rsidRDefault="00904E2B" w:rsidP="00904E2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C234A">
        <w:rPr>
          <w:rFonts w:ascii="Times New Roman" w:hAnsi="Times New Roman" w:cs="Times New Roman"/>
          <w:sz w:val="28"/>
          <w:szCs w:val="28"/>
          <w:lang w:val="ru-RU"/>
        </w:rPr>
        <w:t>ПРАВИЛА</w:t>
      </w:r>
    </w:p>
    <w:p w14:paraId="5DB669CA" w14:textId="37E79352" w:rsidR="00904E2B" w:rsidRPr="002C234A" w:rsidRDefault="00904E2B" w:rsidP="00904E2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C234A">
        <w:rPr>
          <w:rFonts w:ascii="Times New Roman" w:hAnsi="Times New Roman" w:cs="Times New Roman"/>
          <w:sz w:val="24"/>
          <w:szCs w:val="24"/>
          <w:lang w:val="ru-RU"/>
        </w:rPr>
        <w:t>назначения и отвода арбитров (состава арбитража) в арбитраже, образованном для разрешения конкретного спора</w:t>
      </w:r>
    </w:p>
    <w:p w14:paraId="4A0B8BC0" w14:textId="37FD3239" w:rsidR="00904E2B" w:rsidRPr="002C234A" w:rsidRDefault="00904E2B" w:rsidP="00904E2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893E1AC" w14:textId="66C1929E" w:rsidR="00904E2B" w:rsidRPr="002C234A" w:rsidRDefault="00904E2B" w:rsidP="00904E2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34A">
        <w:rPr>
          <w:rFonts w:ascii="Times New Roman" w:hAnsi="Times New Roman" w:cs="Times New Roman"/>
          <w:sz w:val="24"/>
          <w:szCs w:val="24"/>
          <w:lang w:val="ru-RU"/>
        </w:rPr>
        <w:t xml:space="preserve">Настоящие правила разработаны </w:t>
      </w:r>
      <w:r w:rsidR="009C1F05" w:rsidRPr="002C234A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2C234A">
        <w:rPr>
          <w:rFonts w:ascii="Times New Roman" w:hAnsi="Times New Roman" w:cs="Times New Roman"/>
          <w:sz w:val="24"/>
          <w:szCs w:val="24"/>
          <w:lang w:val="ru-RU"/>
        </w:rPr>
        <w:t xml:space="preserve">рбитражной палатой Казахстана </w:t>
      </w:r>
      <w:r w:rsidR="00494942" w:rsidRPr="002C234A">
        <w:rPr>
          <w:rFonts w:ascii="Times New Roman" w:hAnsi="Times New Roman" w:cs="Times New Roman"/>
          <w:sz w:val="24"/>
          <w:szCs w:val="24"/>
          <w:lang w:val="ru-RU"/>
        </w:rPr>
        <w:t xml:space="preserve">(далее Арбитражная палата) </w:t>
      </w:r>
      <w:r w:rsidRPr="002C234A">
        <w:rPr>
          <w:rFonts w:ascii="Times New Roman" w:hAnsi="Times New Roman" w:cs="Times New Roman"/>
          <w:sz w:val="24"/>
          <w:szCs w:val="24"/>
          <w:lang w:val="ru-RU"/>
        </w:rPr>
        <w:t xml:space="preserve">в соответствии </w:t>
      </w:r>
      <w:r w:rsidR="009C1F05" w:rsidRPr="002C234A">
        <w:rPr>
          <w:rFonts w:ascii="Times New Roman" w:hAnsi="Times New Roman" w:cs="Times New Roman"/>
          <w:sz w:val="24"/>
          <w:szCs w:val="24"/>
          <w:lang w:val="ru-RU"/>
        </w:rPr>
        <w:t>с положениями</w:t>
      </w:r>
      <w:r w:rsidRPr="002C23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C1F05" w:rsidRPr="002C234A">
        <w:rPr>
          <w:rFonts w:ascii="Times New Roman" w:hAnsi="Times New Roman" w:cs="Times New Roman"/>
          <w:sz w:val="24"/>
          <w:szCs w:val="24"/>
          <w:lang w:val="ru-RU"/>
        </w:rPr>
        <w:t>Закона Республики Казахстан от 8 апреля 2016 года № 488-V «Об арбитраже» (далее – Закон об арбитраже)</w:t>
      </w:r>
    </w:p>
    <w:p w14:paraId="2AC1589C" w14:textId="37F765C0" w:rsidR="009C1F05" w:rsidRPr="002C234A" w:rsidRDefault="009C1F05" w:rsidP="00904E2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34A">
        <w:rPr>
          <w:rFonts w:ascii="Times New Roman" w:hAnsi="Times New Roman" w:cs="Times New Roman"/>
          <w:sz w:val="24"/>
          <w:szCs w:val="24"/>
          <w:lang w:val="ru-RU"/>
        </w:rPr>
        <w:t>Термины:</w:t>
      </w:r>
    </w:p>
    <w:p w14:paraId="29073791" w14:textId="233F8979" w:rsidR="009C1F05" w:rsidRPr="002C234A" w:rsidRDefault="009C1F05" w:rsidP="00904E2B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C234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</w:t>
      </w:r>
      <w:r w:rsidRPr="002C234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Состав</w:t>
      </w:r>
      <w:r w:rsidRPr="002C234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C234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арбитража</w:t>
      </w:r>
      <w:r w:rsidRPr="002C234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 – арбитры, единоличный арбитр избранные (избранный) сторонами или назначенные (назначенный) в соответствии с Законом об арбитраже и настоящими Правилами для разрешения конкретного спора, непосредственно принимающие (принимающий) решение</w:t>
      </w:r>
      <w:r w:rsidRPr="002C234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.</w:t>
      </w:r>
      <w:r w:rsidRPr="002C234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14:paraId="2459F2D3" w14:textId="52476CFF" w:rsidR="009C1F05" w:rsidRDefault="009C1F05" w:rsidP="00904E2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«</w:t>
      </w:r>
      <w:r w:rsidRPr="009C1F05">
        <w:rPr>
          <w:rFonts w:ascii="Times New Roman" w:hAnsi="Times New Roman" w:cs="Times New Roman"/>
          <w:b/>
          <w:bCs/>
          <w:sz w:val="24"/>
          <w:szCs w:val="24"/>
          <w:lang w:val="ru-RU"/>
        </w:rPr>
        <w:t>Арбитр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»</w:t>
      </w:r>
      <w:r w:rsidRPr="009C1F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1F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физическое лицо, </w:t>
      </w:r>
      <w:r w:rsidR="000656AA" w:rsidRPr="000656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прямо или косвенно не заинтересованное в исходе дела, являющееся независимым от сторон и давшее согласие на исполнение обязанностей арбитра</w:t>
      </w:r>
      <w:r w:rsidR="000656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 Отдельные требования к арбитрам определяются положениями Закона об арбитраже, а также могут быть определены сторонами.</w:t>
      </w:r>
    </w:p>
    <w:p w14:paraId="192D44FC" w14:textId="1B069852" w:rsidR="000656AA" w:rsidRDefault="000656AA" w:rsidP="00904E2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«</w:t>
      </w:r>
      <w:r w:rsidRPr="000656A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Арбитраж </w:t>
      </w:r>
      <w:bookmarkStart w:id="0" w:name="_Hlk57817612"/>
      <w:r w:rsidRPr="000656A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для разрешения конкретного спора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» (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>Ad</w:t>
      </w:r>
      <w:r w:rsidRPr="000656A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>hoc</w:t>
      </w:r>
      <w:r w:rsidRPr="000656A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) </w:t>
      </w:r>
      <w:bookmarkEnd w:id="0"/>
      <w:r w:rsidRPr="000656A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- </w:t>
      </w:r>
      <w:r w:rsidRPr="000656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разновидность арбитража, который в отличие от институционного (постоянно действующего, в определённом месте, по определённым правилам) создаётся сторонами для рассмотрения возникшего конкретного спора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</w:p>
    <w:p w14:paraId="39D9C3DA" w14:textId="77777777" w:rsidR="00CB7868" w:rsidRDefault="000656AA" w:rsidP="00CB7868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</w:pPr>
      <w:proofErr w:type="gramStart"/>
      <w:r w:rsidRPr="00CB78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Согласно положений</w:t>
      </w:r>
      <w:proofErr w:type="gramEnd"/>
      <w:r w:rsidRPr="00CB78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bookmarkStart w:id="1" w:name="_Hlk58252357"/>
      <w:r w:rsidR="00494942" w:rsidRPr="00CB78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подпункта 6) пункта 1 статьи </w:t>
      </w:r>
      <w:r w:rsidRPr="00CB78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12 </w:t>
      </w:r>
      <w:bookmarkEnd w:id="1"/>
      <w:r w:rsidR="00494942" w:rsidRPr="00CB78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в полномочия Арбитражной палаты входит </w:t>
      </w:r>
      <w:r w:rsidR="00494942" w:rsidRPr="00CB7868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назначение арбитров (арбитра) из числа лиц, находящихся в реестрах Арбитражной палаты или постоянно действующего арбитража, в случаях,</w:t>
      </w:r>
      <w:r w:rsidR="00494942" w:rsidRPr="00CB786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  <w:t xml:space="preserve"> если</w:t>
      </w:r>
      <w:r w:rsidR="00494942" w:rsidRPr="00CB7868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спор рассматривается арбитражем, образованным для разрешения конкретного спора, при отсутствии соглашения сторон об избрании состава арбитража</w:t>
      </w:r>
      <w:r w:rsidR="00494942" w:rsidRPr="00CB786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  <w:t>.</w:t>
      </w:r>
    </w:p>
    <w:p w14:paraId="47982993" w14:textId="77777777" w:rsidR="00CB7868" w:rsidRDefault="00494942" w:rsidP="00CB7868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</w:pPr>
      <w:r w:rsidRPr="00CB7868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Арбитражная палата в течение тридцати календарных дней может по заявлению одной из сторон спора назначить арбитров (арбитра) из числа лиц, находящихся в реестрах Арбитражной палаты или постоянно действующего арбитража, в случаях, когда:</w:t>
      </w:r>
      <w:r w:rsidR="002E3130" w:rsidRPr="00CB786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  <w:t xml:space="preserve"> </w:t>
      </w:r>
      <w:r w:rsidRPr="00CB7868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1) сторона не назначила арбитра в течение тридцати календарных дней с момента получения просьбы об этом от другой стороны, если иной срок не установлен регламентом или соглашением сторон;</w:t>
      </w:r>
      <w:r w:rsidR="002E3130" w:rsidRPr="00CB786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  <w:t xml:space="preserve"> </w:t>
      </w:r>
      <w:r w:rsidRPr="00CB7868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2) два арбитра в течение тридцати календарных дней, если иной срок не установлен регламентом или соглашением сторон, с момента их назначения не договорились о выборе третьего арбитра;</w:t>
      </w:r>
      <w:r w:rsidR="002E3130" w:rsidRPr="00CB786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  <w:t xml:space="preserve"> </w:t>
      </w:r>
      <w:r w:rsidRPr="00CB7868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3) стороны в течение тридцати календарных дней, если иной срок не установлен регламентом или соглашением сторон, не договорились о выборе арбитра, рассматривающего спор единолично</w:t>
      </w:r>
      <w:r w:rsidR="00420171" w:rsidRPr="00CB786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  <w:t>.</w:t>
      </w:r>
    </w:p>
    <w:p w14:paraId="0445331D" w14:textId="77777777" w:rsidR="00CB7868" w:rsidRDefault="008E5624" w:rsidP="00CB7868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</w:pPr>
      <w:r w:rsidRPr="00CB7868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lastRenderedPageBreak/>
        <w:t>Согласно положениям</w:t>
      </w:r>
      <w:r w:rsidR="00420171" w:rsidRPr="00CB7868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подпункта 7) пункта 1 статьи 12 в полномочия Арбитражной палаты входит принятие решения относительно прекращения полномочий арбитра, назначенного для разрешения конкретного спора</w:t>
      </w:r>
      <w:r w:rsidR="00420171" w:rsidRPr="00CB786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  <w:t>.</w:t>
      </w:r>
    </w:p>
    <w:p w14:paraId="5DA5BE69" w14:textId="77777777" w:rsidR="00CB7868" w:rsidRPr="00CB7868" w:rsidRDefault="002C234A" w:rsidP="00CB7868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</w:pPr>
      <w:r w:rsidRPr="00CB786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  <w:t>Арбитражная палата определила, что органом, назначающим состав арбитража для разрешения конкретного спора и\или принимающим решение об прекращении полномочий состава арбитража назначенного для разрешения конкретного спора, является Правление арбитражной палаты.</w:t>
      </w:r>
      <w:r w:rsidR="00420171" w:rsidRPr="00420171">
        <w:t xml:space="preserve"> </w:t>
      </w:r>
    </w:p>
    <w:p w14:paraId="3224314C" w14:textId="56503247" w:rsidR="00485D1C" w:rsidRPr="00CB7868" w:rsidRDefault="00485D1C" w:rsidP="00CB7868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</w:pPr>
      <w:r w:rsidRPr="00CB786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  <w:t>В случае</w:t>
      </w:r>
      <w:r w:rsidR="008E5624" w:rsidRPr="00CB786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  <w:t>,</w:t>
      </w:r>
      <w:r w:rsidRPr="00CB786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  <w:t xml:space="preserve"> если имеется спор</w:t>
      </w:r>
      <w:r w:rsidR="008E5624" w:rsidRPr="00CB786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  <w:t>,</w:t>
      </w:r>
      <w:r w:rsidRPr="00CB786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  <w:t xml:space="preserve"> сторонами которого или соглашением</w:t>
      </w:r>
      <w:r w:rsidR="00276049" w:rsidRPr="00CB786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  <w:t xml:space="preserve"> предусмотрено разрешение спора арбитражем для разрешения конкретного спора (</w:t>
      </w:r>
      <w:proofErr w:type="spellStart"/>
      <w:r w:rsidR="00276049" w:rsidRPr="00CB786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  <w:t>Ad</w:t>
      </w:r>
      <w:proofErr w:type="spellEnd"/>
      <w:r w:rsidR="00276049" w:rsidRPr="00CB786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  <w:t xml:space="preserve"> </w:t>
      </w:r>
      <w:proofErr w:type="spellStart"/>
      <w:r w:rsidR="00276049" w:rsidRPr="00CB786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  <w:t>hoc</w:t>
      </w:r>
      <w:proofErr w:type="spellEnd"/>
      <w:r w:rsidR="00276049" w:rsidRPr="00CB786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  <w:t>), то Правление Арбитражной палаты</w:t>
      </w:r>
      <w:r w:rsidR="008E5624" w:rsidRPr="00CB786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  <w:t>, исходя из положений подпункта 6) пункта 1 статьи 12 Закона об арбитраже,</w:t>
      </w:r>
      <w:r w:rsidR="00276049" w:rsidRPr="00CB786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  <w:t xml:space="preserve"> назначает состав арбитража согласно нижеследующим правилам:</w:t>
      </w:r>
    </w:p>
    <w:p w14:paraId="00455731" w14:textId="7F2EA79F" w:rsidR="00276049" w:rsidRDefault="00276049" w:rsidP="00CB786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</w:pPr>
    </w:p>
    <w:p w14:paraId="3BE18124" w14:textId="45E598CE" w:rsidR="00276049" w:rsidRPr="00276049" w:rsidRDefault="00CB7868" w:rsidP="00CB786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 w:eastAsia="ru-KZ"/>
        </w:rPr>
      </w:pPr>
      <w:r w:rsidRPr="00CB7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KZ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KZ"/>
        </w:rPr>
        <w:t>.1.</w:t>
      </w:r>
      <w:r w:rsidRPr="00CB7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KZ"/>
        </w:rPr>
        <w:t xml:space="preserve"> </w:t>
      </w:r>
      <w:r w:rsidR="00276049" w:rsidRPr="002760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 w:eastAsia="ru-KZ"/>
        </w:rPr>
        <w:t>Избрание единоличного состава арбитража</w:t>
      </w:r>
      <w:r w:rsidR="002760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 w:eastAsia="ru-KZ"/>
        </w:rPr>
        <w:t xml:space="preserve"> (единоличного арбитра)</w:t>
      </w:r>
    </w:p>
    <w:p w14:paraId="4A317F4F" w14:textId="77777777" w:rsidR="00485D1C" w:rsidRDefault="00485D1C" w:rsidP="00CB786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</w:pPr>
    </w:p>
    <w:p w14:paraId="7097D4B3" w14:textId="77777777" w:rsidR="00CB7868" w:rsidRDefault="00CB7868" w:rsidP="00CB786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  <w:t xml:space="preserve">а) </w:t>
      </w:r>
      <w:r w:rsidR="00276049" w:rsidRPr="00CB786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  <w:t xml:space="preserve">В случае если стороны пришли к соглашению, что спор будет рассматриваться единоличным составом арбитража (арбитром в единственном числе), и если в течение 30 дней </w:t>
      </w:r>
      <w:bookmarkStart w:id="2" w:name="_Hlk58509222"/>
      <w:r w:rsidR="0020590E" w:rsidRPr="00CB786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  <w:t>(если иной срок не установлен регламентом или соглашением сторон)</w:t>
      </w:r>
      <w:bookmarkEnd w:id="2"/>
      <w:r w:rsidR="0020590E" w:rsidRPr="00CB786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  <w:t xml:space="preserve">, </w:t>
      </w:r>
      <w:r w:rsidR="00276049" w:rsidRPr="00CB786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  <w:t>после получения всеми сторонами спора предложения о назначении единоличного арбитра стороны не пришли к соглашению по данному вопросу, то единоличный арбитр, по просьбе любой из сторон, назначается Правлением Арбитражной палаты.</w:t>
      </w:r>
    </w:p>
    <w:p w14:paraId="72196379" w14:textId="43D103FC" w:rsidR="00276049" w:rsidRDefault="00CB7868" w:rsidP="00CB786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  <w:t xml:space="preserve">б) </w:t>
      </w:r>
      <w:r w:rsidR="002760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  <w:t xml:space="preserve">Правление Арбитражной палаты </w:t>
      </w:r>
      <w:r w:rsidR="00276049" w:rsidRPr="002760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  <w:t xml:space="preserve">назначает единоличного арбитра </w:t>
      </w:r>
      <w:r w:rsidR="002760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  <w:t xml:space="preserve">в течение </w:t>
      </w:r>
      <w:r w:rsidR="008E562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  <w:t>3</w:t>
      </w:r>
      <w:r w:rsidR="002760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  <w:t>0 дней с даты обращения о таком назначении</w:t>
      </w:r>
      <w:r w:rsidR="0020590E" w:rsidRPr="0020590E">
        <w:t xml:space="preserve"> </w:t>
      </w:r>
      <w:r w:rsidR="0020590E" w:rsidRPr="002059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  <w:t>по своему усмотрению</w:t>
      </w:r>
      <w:r w:rsidR="002059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  <w:t xml:space="preserve"> </w:t>
      </w:r>
      <w:r w:rsidR="0020590E" w:rsidRPr="002059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  <w:t xml:space="preserve">из числа лиц, находящихся в реестрах Арбитражной палаты или </w:t>
      </w:r>
      <w:r w:rsidR="002059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  <w:t xml:space="preserve">любого </w:t>
      </w:r>
      <w:r w:rsidR="0020590E" w:rsidRPr="002059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  <w:t>постоянно действующего арбитража</w:t>
      </w:r>
      <w:r w:rsidR="002059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  <w:t>, являющегося членом Арбитражной палаты</w:t>
      </w:r>
      <w:r w:rsidR="002760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  <w:t xml:space="preserve">.  </w:t>
      </w:r>
    </w:p>
    <w:p w14:paraId="357CCB69" w14:textId="7901DA5D" w:rsidR="00276049" w:rsidRDefault="00276049" w:rsidP="00CB7868">
      <w:pPr>
        <w:pStyle w:val="a3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</w:pPr>
    </w:p>
    <w:p w14:paraId="57230777" w14:textId="432322D8" w:rsidR="00420171" w:rsidRPr="00420171" w:rsidRDefault="00420171" w:rsidP="00CB7868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 w:eastAsia="ru-KZ"/>
        </w:rPr>
      </w:pPr>
      <w:r w:rsidRPr="004201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 w:eastAsia="ru-KZ"/>
        </w:rPr>
        <w:t>Избрание коллегиального состава арбитража</w:t>
      </w:r>
    </w:p>
    <w:p w14:paraId="59E5C4BA" w14:textId="77777777" w:rsidR="00276049" w:rsidRPr="00420171" w:rsidRDefault="00276049" w:rsidP="00CB7868">
      <w:pPr>
        <w:pStyle w:val="a3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 w:eastAsia="ru-KZ"/>
        </w:rPr>
      </w:pPr>
    </w:p>
    <w:p w14:paraId="6F19B997" w14:textId="7313CB4F" w:rsidR="00420171" w:rsidRDefault="00CB7868" w:rsidP="00CB7868">
      <w:pPr>
        <w:pStyle w:val="a3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  <w:t xml:space="preserve">а) </w:t>
      </w:r>
      <w:r w:rsidR="002C234A" w:rsidRPr="00B40ED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  <w:t>Если стороны не согласовали число арбитров</w:t>
      </w:r>
      <w:r w:rsidR="00B40ED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  <w:t xml:space="preserve"> в составе арбитража</w:t>
      </w:r>
      <w:r w:rsidR="002C234A" w:rsidRPr="00B40ED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  <w:t xml:space="preserve"> и если в течение 30 дней </w:t>
      </w:r>
      <w:r w:rsidR="0020590E" w:rsidRPr="002059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  <w:t>(если иной срок не установлен регламентом или соглашением сторон)</w:t>
      </w:r>
      <w:r w:rsidR="002059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  <w:t xml:space="preserve"> </w:t>
      </w:r>
      <w:r w:rsidR="002C234A" w:rsidRPr="00B40ED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  <w:t>после получения ответчиком уведомления об арбитраже стороны не договорились о том, что буде</w:t>
      </w:r>
      <w:r w:rsidR="002760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  <w:t>т</w:t>
      </w:r>
      <w:r w:rsidR="002C234A" w:rsidRPr="00B40ED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  <w:t xml:space="preserve"> </w:t>
      </w:r>
      <w:r w:rsidR="00B40ED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  <w:t>единоличный состав арбитража</w:t>
      </w:r>
      <w:r w:rsidR="002C234A" w:rsidRPr="00B40ED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  <w:t xml:space="preserve">, то </w:t>
      </w:r>
      <w:r w:rsidR="00B40ED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  <w:t xml:space="preserve">по умолчанию </w:t>
      </w:r>
      <w:r w:rsidR="002C234A" w:rsidRPr="00B40ED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  <w:t>назнача</w:t>
      </w:r>
      <w:r w:rsidR="00B40ED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  <w:t>е</w:t>
      </w:r>
      <w:r w:rsidR="002C234A" w:rsidRPr="00B40ED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  <w:t xml:space="preserve">тся </w:t>
      </w:r>
      <w:r w:rsidR="00B40ED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  <w:t xml:space="preserve">коллегиальный состав арбитража в количестве </w:t>
      </w:r>
      <w:r w:rsidR="002C234A" w:rsidRPr="00B40ED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  <w:t>тр</w:t>
      </w:r>
      <w:r w:rsidR="00B40ED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  <w:t>ех</w:t>
      </w:r>
      <w:r w:rsidR="002C234A" w:rsidRPr="00B40ED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  <w:t xml:space="preserve"> арбитр</w:t>
      </w:r>
      <w:r w:rsidR="00B40ED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  <w:t>ов</w:t>
      </w:r>
      <w:r w:rsidR="002C234A" w:rsidRPr="00B40ED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  <w:t>.</w:t>
      </w:r>
    </w:p>
    <w:p w14:paraId="240B4C92" w14:textId="695A1140" w:rsidR="002E3130" w:rsidRPr="00420171" w:rsidRDefault="00CB7868" w:rsidP="00CB7868">
      <w:pPr>
        <w:pStyle w:val="a3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  <w:t xml:space="preserve">б) </w:t>
      </w:r>
      <w:r w:rsidR="002E3130" w:rsidRPr="004201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  <w:t xml:space="preserve">В случае если </w:t>
      </w:r>
      <w:r w:rsidR="008E562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  <w:t xml:space="preserve">в течении 30 дней </w:t>
      </w:r>
      <w:bookmarkStart w:id="3" w:name="_Hlk58509291"/>
      <w:r w:rsidR="0020590E" w:rsidRPr="002059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  <w:t>(если иной срок не установлен регламентом или соглашением сторон)</w:t>
      </w:r>
      <w:r w:rsidR="002059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  <w:t xml:space="preserve"> </w:t>
      </w:r>
      <w:bookmarkEnd w:id="3"/>
      <w:r w:rsidR="002E3130" w:rsidRPr="004201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  <w:t>какой-либо из сторон спора не избран арбитр</w:t>
      </w:r>
      <w:r w:rsidR="00485D1C" w:rsidRPr="004201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  <w:t>, назначение такого арбитра производиться</w:t>
      </w:r>
      <w:r w:rsidR="008E562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  <w:t xml:space="preserve"> по заявлению другой стороны</w:t>
      </w:r>
      <w:r w:rsidR="00485D1C" w:rsidRPr="004201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  <w:t xml:space="preserve"> Правлением арбитражной палаты</w:t>
      </w:r>
      <w:r w:rsidR="0020590E" w:rsidRPr="0020590E">
        <w:t xml:space="preserve"> </w:t>
      </w:r>
      <w:r w:rsidR="0020590E" w:rsidRPr="002059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  <w:t>в течении 30 дней</w:t>
      </w:r>
      <w:r w:rsidR="002059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  <w:t>,</w:t>
      </w:r>
      <w:r w:rsidR="00485D1C" w:rsidRPr="004201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  <w:t xml:space="preserve"> из числа лиц, находящихся в реестрах Арбитражной палаты или постоянно действующего арбитража, являющегося членом Арбитражной палаты.</w:t>
      </w:r>
    </w:p>
    <w:p w14:paraId="23F2821B" w14:textId="6015B1CA" w:rsidR="00485D1C" w:rsidRDefault="00CB7868" w:rsidP="00CB7868">
      <w:pPr>
        <w:pStyle w:val="a3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  <w:t xml:space="preserve">в) </w:t>
      </w:r>
      <w:r w:rsidR="00485D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  <w:t xml:space="preserve">В случае если стороны, формируя арбитражный состав, избрали по одному арбитру с каждой стороны, но избранные арбитры не избрали в течение 30 дней </w:t>
      </w:r>
      <w:r w:rsidR="0020590E" w:rsidRPr="002059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  <w:t xml:space="preserve">(если иной срок не установлен регламентом или соглашением сторон) </w:t>
      </w:r>
      <w:r w:rsidR="00485D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  <w:t xml:space="preserve">третьего арбитра, который будет являться председателем состава арбитража, то </w:t>
      </w:r>
      <w:r w:rsidR="00485D1C" w:rsidRPr="00485D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  <w:t xml:space="preserve">назначение такого арбитра производиться </w:t>
      </w:r>
      <w:r w:rsidR="00485D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  <w:t>П</w:t>
      </w:r>
      <w:r w:rsidR="00485D1C" w:rsidRPr="00485D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  <w:t xml:space="preserve">равлением арбитражной палаты </w:t>
      </w:r>
      <w:r w:rsidR="0020590E" w:rsidRPr="002059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  <w:t>в течении 30 дней</w:t>
      </w:r>
      <w:r w:rsidR="002059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  <w:t xml:space="preserve">, </w:t>
      </w:r>
      <w:r w:rsidR="00485D1C" w:rsidRPr="00485D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  <w:t>из числа лиц, находящихся в реестрах Арбитражной палаты или постоянно действующего арбитража, являющегося членом Арбитражной палаты</w:t>
      </w:r>
      <w:r w:rsidR="004201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  <w:t>.</w:t>
      </w:r>
    </w:p>
    <w:p w14:paraId="1E1BA68D" w14:textId="25D128FF" w:rsidR="00420171" w:rsidRDefault="00420171" w:rsidP="00CB7868">
      <w:pPr>
        <w:pStyle w:val="a3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</w:pPr>
    </w:p>
    <w:p w14:paraId="641E73D5" w14:textId="72794091" w:rsidR="00420171" w:rsidRPr="00420171" w:rsidRDefault="00420171" w:rsidP="00CB7868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 w:eastAsia="ru-KZ"/>
        </w:rPr>
      </w:pPr>
      <w:r w:rsidRPr="004201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 w:eastAsia="ru-KZ"/>
        </w:rPr>
        <w:t>Прекращение полномочий арбитра</w:t>
      </w:r>
    </w:p>
    <w:p w14:paraId="01CEF853" w14:textId="77777777" w:rsidR="00B40ED0" w:rsidRDefault="00B40ED0" w:rsidP="00CB7868">
      <w:pPr>
        <w:pStyle w:val="a3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</w:pPr>
    </w:p>
    <w:p w14:paraId="5AA83D25" w14:textId="13811885" w:rsidR="008E5624" w:rsidRDefault="00CB7868" w:rsidP="00CB7868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а) </w:t>
      </w:r>
      <w:r w:rsidR="004201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В случаях, когда </w:t>
      </w:r>
      <w:r w:rsidR="002059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в соответствии с требованиями закона Об арбитраже или соглашением сторон, </w:t>
      </w:r>
      <w:r w:rsidR="004201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полномочия арбитра входящего в состав арбитража по конкретному спору </w:t>
      </w:r>
      <w:r w:rsidR="001129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могут</w:t>
      </w:r>
      <w:r w:rsidR="004201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быть прекращены, Правление арбитражной палаты</w:t>
      </w:r>
      <w:r w:rsidR="001129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в течение 10 дней, с даты получения обращения с требованием о таком приращении полномочий, рассматривает данное обращение и в случае его законности и обоснованности своим решением прекращает </w:t>
      </w:r>
      <w:r w:rsidR="001129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lastRenderedPageBreak/>
        <w:t xml:space="preserve">полномочия арбитра. В этом </w:t>
      </w:r>
      <w:r w:rsidR="0011290C" w:rsidRPr="0011290C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  <w:lang w:val="ru-RU"/>
        </w:rPr>
        <w:t xml:space="preserve">случае назначение нового арбитра производится </w:t>
      </w:r>
      <w:r w:rsidR="008E5624" w:rsidRPr="0011290C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  <w:lang w:val="ru-RU"/>
        </w:rPr>
        <w:t>в порядке,</w:t>
      </w:r>
      <w:r w:rsidR="0011290C" w:rsidRPr="0011290C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  <w:lang w:val="ru-RU"/>
        </w:rPr>
        <w:t xml:space="preserve"> предусмотренном для назначения единоличного состава арбитража.</w:t>
      </w:r>
      <w:r w:rsidR="001129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</w:p>
    <w:p w14:paraId="154F0A84" w14:textId="5A966F38" w:rsidR="008E5624" w:rsidRDefault="008E5624" w:rsidP="00CB7868">
      <w:pPr>
        <w:pStyle w:val="a3"/>
        <w:numPr>
          <w:ilvl w:val="1"/>
          <w:numId w:val="4"/>
        </w:num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val="ru-RU"/>
        </w:rPr>
      </w:pPr>
      <w:r w:rsidRPr="00CB786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val="ru-RU"/>
        </w:rPr>
        <w:t>Заключительные положения</w:t>
      </w:r>
    </w:p>
    <w:p w14:paraId="5835AD6E" w14:textId="77777777" w:rsidR="00CB7868" w:rsidRPr="00CB7868" w:rsidRDefault="00CB7868" w:rsidP="00CB7868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val="ru-RU"/>
        </w:rPr>
      </w:pPr>
    </w:p>
    <w:p w14:paraId="6113C01B" w14:textId="5FDFCA6F" w:rsidR="008E5624" w:rsidRDefault="00CB7868" w:rsidP="00CB7868">
      <w:pPr>
        <w:pStyle w:val="a3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а) </w:t>
      </w:r>
      <w:r w:rsidR="00B74BDB" w:rsidRPr="00B74B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Согласно пункта 1 статьи 5 Закона об </w:t>
      </w:r>
      <w:proofErr w:type="gramStart"/>
      <w:r w:rsidR="00B74BDB" w:rsidRPr="00B74B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арбитраже,  арбитражное</w:t>
      </w:r>
      <w:proofErr w:type="gramEnd"/>
      <w:r w:rsidR="00B74BDB" w:rsidRPr="00B74B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разбирательство осуществляется с соблюдением принципов автономии воли сторон, означающей, что стороны по предварительному согласованию между собой имеют право самостоятельно решать вопросы порядка и условий осуществления арбитражного разбирательства по возникшему или могущему возникнуть спору. Исходя из изложенного, стороны по предварительному согласованию между собой имеют право изменить изложенный в настоящих Правилах порядок формирования состава арбитража</w:t>
      </w:r>
      <w:r w:rsidR="002059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, о чем они обязаны уведомить в письменном виде правление Арбитражной палаты</w:t>
      </w:r>
    </w:p>
    <w:p w14:paraId="57C9988E" w14:textId="6CF5245E" w:rsidR="00B74BDB" w:rsidRPr="00B74BDB" w:rsidRDefault="00CB7868" w:rsidP="00CB7868">
      <w:pPr>
        <w:pStyle w:val="a3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б) </w:t>
      </w:r>
      <w:r w:rsidR="00B74B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В случае отсутствия взаимного согласия сторон решение вопросов формирования состава арбитража и прекращения полномочий арбитра по конкретному делу в бесспорном порядке принадлежат Правлению Арбитражной палаты.</w:t>
      </w:r>
      <w:r w:rsidR="00B74BDB" w:rsidRPr="00B74BDB">
        <w:t xml:space="preserve"> </w:t>
      </w:r>
      <w:r w:rsidR="00B74BDB" w:rsidRPr="00B74B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Решение Правления арбитражной палаты о назначении или о прекращении полномочий арбитров, назначенных для разрешения конкретного спора, отмене не подлежит.</w:t>
      </w:r>
    </w:p>
    <w:p w14:paraId="0068143C" w14:textId="77777777" w:rsidR="00B74BDB" w:rsidRPr="008E5624" w:rsidRDefault="00B74BDB" w:rsidP="00CB7868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</w:p>
    <w:p w14:paraId="3EF440E5" w14:textId="77777777" w:rsidR="000656AA" w:rsidRPr="00B74BDB" w:rsidRDefault="000656AA" w:rsidP="00CB786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23BCDF9" w14:textId="77777777" w:rsidR="00956795" w:rsidRDefault="00956795"/>
    <w:sectPr w:rsidR="00956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1217F0"/>
    <w:multiLevelType w:val="hybridMultilevel"/>
    <w:tmpl w:val="B4C68302"/>
    <w:lvl w:ilvl="0" w:tplc="83BC44B2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26" w:hanging="360"/>
      </w:pPr>
    </w:lvl>
    <w:lvl w:ilvl="2" w:tplc="2000001B" w:tentative="1">
      <w:start w:val="1"/>
      <w:numFmt w:val="lowerRoman"/>
      <w:lvlText w:val="%3."/>
      <w:lvlJc w:val="right"/>
      <w:pPr>
        <w:ind w:left="2346" w:hanging="180"/>
      </w:pPr>
    </w:lvl>
    <w:lvl w:ilvl="3" w:tplc="2000000F" w:tentative="1">
      <w:start w:val="1"/>
      <w:numFmt w:val="decimal"/>
      <w:lvlText w:val="%4."/>
      <w:lvlJc w:val="left"/>
      <w:pPr>
        <w:ind w:left="3066" w:hanging="360"/>
      </w:pPr>
    </w:lvl>
    <w:lvl w:ilvl="4" w:tplc="20000019" w:tentative="1">
      <w:start w:val="1"/>
      <w:numFmt w:val="lowerLetter"/>
      <w:lvlText w:val="%5."/>
      <w:lvlJc w:val="left"/>
      <w:pPr>
        <w:ind w:left="3786" w:hanging="360"/>
      </w:pPr>
    </w:lvl>
    <w:lvl w:ilvl="5" w:tplc="2000001B" w:tentative="1">
      <w:start w:val="1"/>
      <w:numFmt w:val="lowerRoman"/>
      <w:lvlText w:val="%6."/>
      <w:lvlJc w:val="right"/>
      <w:pPr>
        <w:ind w:left="4506" w:hanging="180"/>
      </w:pPr>
    </w:lvl>
    <w:lvl w:ilvl="6" w:tplc="2000000F" w:tentative="1">
      <w:start w:val="1"/>
      <w:numFmt w:val="decimal"/>
      <w:lvlText w:val="%7."/>
      <w:lvlJc w:val="left"/>
      <w:pPr>
        <w:ind w:left="5226" w:hanging="360"/>
      </w:pPr>
    </w:lvl>
    <w:lvl w:ilvl="7" w:tplc="20000019" w:tentative="1">
      <w:start w:val="1"/>
      <w:numFmt w:val="lowerLetter"/>
      <w:lvlText w:val="%8."/>
      <w:lvlJc w:val="left"/>
      <w:pPr>
        <w:ind w:left="5946" w:hanging="360"/>
      </w:pPr>
    </w:lvl>
    <w:lvl w:ilvl="8" w:tplc="2000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1" w15:restartNumberingAfterBreak="0">
    <w:nsid w:val="3A3C5A67"/>
    <w:multiLevelType w:val="hybridMultilevel"/>
    <w:tmpl w:val="D4FA27D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A745A5"/>
    <w:multiLevelType w:val="multilevel"/>
    <w:tmpl w:val="6BF86C0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B8B7D1D"/>
    <w:multiLevelType w:val="hybridMultilevel"/>
    <w:tmpl w:val="2CECCD12"/>
    <w:lvl w:ilvl="0" w:tplc="F870A5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CA2"/>
    <w:rsid w:val="000656AA"/>
    <w:rsid w:val="0011290C"/>
    <w:rsid w:val="0020590E"/>
    <w:rsid w:val="00276049"/>
    <w:rsid w:val="002C234A"/>
    <w:rsid w:val="002E3130"/>
    <w:rsid w:val="00420171"/>
    <w:rsid w:val="00485D1C"/>
    <w:rsid w:val="00494942"/>
    <w:rsid w:val="005F0CA2"/>
    <w:rsid w:val="008E5624"/>
    <w:rsid w:val="00904E2B"/>
    <w:rsid w:val="00925441"/>
    <w:rsid w:val="00956795"/>
    <w:rsid w:val="009C1F05"/>
    <w:rsid w:val="00B40ED0"/>
    <w:rsid w:val="00B74BDB"/>
    <w:rsid w:val="00CB7868"/>
    <w:rsid w:val="00CC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CED01"/>
  <w15:chartTrackingRefBased/>
  <w15:docId w15:val="{D43911A6-0304-46C0-9024-9D9B9DE74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9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0E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52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1046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Khan</dc:creator>
  <cp:keywords/>
  <dc:description/>
  <cp:lastModifiedBy>Nikolay Khan</cp:lastModifiedBy>
  <cp:revision>11</cp:revision>
  <dcterms:created xsi:type="dcterms:W3CDTF">2020-11-30T10:18:00Z</dcterms:created>
  <dcterms:modified xsi:type="dcterms:W3CDTF">2020-12-10T10:27:00Z</dcterms:modified>
</cp:coreProperties>
</file>