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A3CA" w14:textId="77777777" w:rsidR="00E81B91" w:rsidRPr="00B71516" w:rsidRDefault="00E81B91" w:rsidP="0004797E">
      <w:pPr>
        <w:jc w:val="center"/>
        <w:rPr>
          <w:rStyle w:val="a3"/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B71516">
        <w:rPr>
          <w:rStyle w:val="a3"/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Брачный договор</w:t>
      </w:r>
    </w:p>
    <w:p w14:paraId="27C44417" w14:textId="77777777" w:rsidR="00E81B91" w:rsidRDefault="00E81B91" w:rsidP="0004797E">
      <w:pPr>
        <w:jc w:val="center"/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p w14:paraId="2F74F9AD" w14:textId="77777777" w:rsidR="00E81B91" w:rsidRDefault="00E81B91" w:rsidP="0004797E">
      <w:pPr>
        <w:jc w:val="left"/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Город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_______</w:t>
      </w:r>
    </w:p>
    <w:p w14:paraId="359B3B17" w14:textId="624966D8" w:rsidR="00E81B91" w:rsidRDefault="00E81B91" w:rsidP="0004797E">
      <w:pPr>
        <w:jc w:val="left"/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_______________ </w:t>
      </w:r>
      <w:r w:rsidR="00124954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en-US"/>
        </w:rPr>
        <w:t>______________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две тысячи </w:t>
      </w:r>
      <w:r w:rsidR="00124954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en-US"/>
        </w:rPr>
        <w:t>___________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года</w:t>
      </w:r>
    </w:p>
    <w:p w14:paraId="1F36A1A5" w14:textId="77777777" w:rsidR="00E81B91" w:rsidRDefault="00E81B91" w:rsidP="0004797E">
      <w:pPr>
        <w:jc w:val="center"/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p w14:paraId="0DE40AF0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М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ы,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нижеподписавшиеся: гр. ______________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__________ года рождения, ИИН _____________, уроженец _________, проживающий по адресу: г. ______________________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 гр. ________________________, _________________ года рождения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 ИИН ____________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уроженка ___________, проживающая по адресу: г. 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________________________________________________________________________,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состоящие в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браке,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зарегистрированном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__________________, актовая запись №_______, Свидетельство о заключении брака №_____, серия __________, 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име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нуемые 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 дальнейшем «Супруги»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а по отдельности «Супруг», в целях урегулирования взаимных имущественных прав и обязанностей как в браке, так и в случае его расторжения, 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заключили настоящий договор о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ниже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следующем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:</w:t>
      </w:r>
    </w:p>
    <w:p w14:paraId="0084646B" w14:textId="77777777" w:rsidR="00E81B91" w:rsidRDefault="00E81B91" w:rsidP="00587550">
      <w:pP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1.1 Имущество, нажитое С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упругами во время брака, является о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бщей совместной собственностью С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упругов, за исключением имущества,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лично принадлежавшего по закону одному из супругов, а также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имущества, указанного в п. 1.11. настоящего Договора. </w:t>
      </w:r>
    </w:p>
    <w:p w14:paraId="720D1E6E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1.2. Имущество, принадлежащее каждому Супругу  до вступления в брак, полученное в период брака каждым из супругов в дар, в порядке наследования,  а также по иным безвозмездным сделкам, носящим личный характер, является собственностью того Супруга, кому имущество принадлежало до брака и/или было передано в период брака, независимо от того, что в течение брака за счет общего имущества Супругов или личного вклада (имущества) другого Супруга произведены вложения, значительно увеличивающие стоимость этого имущества (капитальный ремонт, реконструкция, переоборудование или другое).</w:t>
      </w:r>
    </w:p>
    <w:p w14:paraId="7C555FB0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1.3. К общему имуществу супругов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относятся  также</w:t>
      </w:r>
      <w:proofErr w:type="gramEnd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доходы каждого из Супругов от трудовой, предпринимательской деятельности. Владение и пользование общим имуществом осуществляется по обоюдному согласию.</w:t>
      </w:r>
    </w:p>
    <w:p w14:paraId="7244E6BC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Исключение из положения, указанного в абзаце первом данного пункта, являются доходы, которые были и/или будут направлены Супругами на приобретение имущества и/или на внесение вкладов, если они будут оформляться на имя гр.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____________________. Такие доходы признаются личной собственностью гр. __________, имущество, приобретенное гр. ___________________ и оформленное на ее имя в собственность, будет являться ее личной собственностью даже если за счет совместного имущества Супругов или имущества другого супруга, а также за счет труда данного Супруга будут произведены вложения, значительно увеличившие стоимость имущества.</w:t>
      </w:r>
    </w:p>
    <w:p w14:paraId="5854A79E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1.4. Доходы целевого назначения (суммы материальной помощи, выплаченные в возмещение ущерба в связи с утратой трудоспособности вследствие увечья или иного повреждения здоровья и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т.п.</w:t>
      </w:r>
      <w:proofErr w:type="gramEnd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) признаются собственностью Супруга, которому они выплачены.</w:t>
      </w:r>
    </w:p>
    <w:p w14:paraId="42AF32D6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1.5. Банковские вклады, сделанные супругами в период брака, а также вознаграждение по ним во время барка и в случае его расторжения являются собственностью того из Супругов на имя которого они сделаны.</w:t>
      </w:r>
    </w:p>
    <w:p w14:paraId="563E1ECC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1.6. Деньги на банковских счетах во время брака и в случае его расторжения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являются собственностью того из Супругов на имя которого открыт банковский счет.</w:t>
      </w:r>
    </w:p>
    <w:p w14:paraId="283056E5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1.7. Ювелирные украшения, изделия из натурального меха, приобретенные супругами во время брака, являются собственностью того из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Супругов,  в</w:t>
      </w:r>
      <w:proofErr w:type="gramEnd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пользу которого были приобретены эти вещи.</w:t>
      </w:r>
    </w:p>
    <w:p w14:paraId="61826069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1.8. Акции, доли участия в юридических лицах,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ценные бумаги, приобретенные во время брака, а также дивиденды по ним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принадлежат во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время брака и в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случае его расторжения тому из С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упругов, на имя которого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оформлено приобретение акций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 долей участия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и других ценных бумаг.</w:t>
      </w:r>
    </w:p>
    <w:p w14:paraId="61B99873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lastRenderedPageBreak/>
        <w:t>1.9. Приобретенные С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упругами во время брака посуда, кухонная утварь,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кухонная бытовая техника являются в пери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од брака общей совместной собст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венностью супругов, а в случае расторже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ния брака – собственностью гр. ____________________________.</w:t>
      </w:r>
    </w:p>
    <w:p w14:paraId="281A5ABB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10.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Ав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томобиль</w:t>
      </w:r>
      <w:proofErr w:type="gramEnd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____________________________, приобретенный С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упругами во время брака, является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личной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собственностью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гр. _____________________.</w:t>
      </w:r>
    </w:p>
    <w:p w14:paraId="16178171" w14:textId="77777777" w:rsidR="00E81B91" w:rsidRDefault="00E81B91" w:rsidP="00587550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1.11. Недвижимое имущество _____________________________________________,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является личной собственностью гр.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_____________,  и на него гр.</w:t>
      </w:r>
      <w:r w:rsidRPr="00FF3C91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_____________ не имеет права претендовать ни при каких жизненных обстоятельствах,  в т.ч. в случае вложений, значительно увеличивающих стоимость этого имущества (капитальный ремонт, реконструкция, переоборудование или другое) в случае расторжения брака и т.п., за исключением случаев предусмотренных настоящим договором.</w:t>
      </w:r>
    </w:p>
    <w:p w14:paraId="1ECD86CC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1.12. Каждый из С</w:t>
      </w:r>
      <w:r w:rsidRPr="002E7E4B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упругов самостоятельно осуществляет правомочия собственника в отношении принадлежащего ему имущества. Согласие другого супруга на осуществление указанных выше действий, в том числе на совершение любых сделок с таким имуществом, не требуется.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14:paraId="4DB9032B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1.13. Каждый из Супругов несет ответственность в отношении принятых на себя обязательств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перед  кредиторами</w:t>
      </w:r>
      <w:proofErr w:type="gramEnd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в пределах принадлежащего ему имущества.  При недостаточности этого имущества кредитор не вправе обращать взыскание на имущество другого Супруга.</w:t>
      </w:r>
    </w:p>
    <w:p w14:paraId="4DBB7844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1.14. </w:t>
      </w:r>
      <w:r w:rsidRPr="002933A2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При осуществлении правомочий собственника (то есть прав владения, пользования и распоряжения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) в отношении общего имущества С</w:t>
      </w:r>
      <w:r w:rsidRPr="002933A2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упруги руководствуются действующим законодательством. В случае совершения действий по распоряж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ению общим имуществом одним из С</w:t>
      </w:r>
      <w:r w:rsidRPr="002933A2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упругов необходимо нотариально у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достоверенное согласие второго С</w:t>
      </w:r>
      <w:r w:rsidRPr="002933A2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упруга на совершение сделки.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Супруг не несет ответственности по сделкам, совершенным другим Супругом в отношении имущества, находящегося в общей собственности, без его письменного согласия.</w:t>
      </w:r>
    </w:p>
    <w:p w14:paraId="2C0194E8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1.15. Супруг не вправе совершать сделок в отношении имущества, находящегося в личной собственности другого супруга. Сделки, совершенные в отношении такого имущества, признаются недействительными с даты их заключения.</w:t>
      </w:r>
    </w:p>
    <w:p w14:paraId="53BA57B4" w14:textId="77777777" w:rsidR="00E81B91" w:rsidRPr="00587550" w:rsidRDefault="00E81B91" w:rsidP="00587550">
      <w:pPr>
        <w:rPr>
          <w:rFonts w:ascii="Times New Roman" w:hAnsi="Times New Roman"/>
          <w:i/>
          <w:sz w:val="24"/>
          <w:szCs w:val="24"/>
        </w:rPr>
      </w:pPr>
      <w:r w:rsidRPr="0058755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1.16.</w:t>
      </w:r>
      <w:r w:rsidRPr="00587550">
        <w:t xml:space="preserve"> </w:t>
      </w:r>
      <w:r w:rsidRPr="0058755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расторжения </w:t>
      </w:r>
      <w:proofErr w:type="gramStart"/>
      <w:r w:rsidRPr="0058755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брака  разделу</w:t>
      </w:r>
      <w:proofErr w:type="gramEnd"/>
      <w:r w:rsidRPr="0058755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подлежит лишь имущество, которое будет находиться к этому моменту в общей совместной собственности супругов, за исключением случая, если расторжение брака будет произведено по инициативе гр. _______________ либо в результате недостойного поведения (супружеская измена, пьянство и т.д.).  В таком случае имущество, отраженное в пунктах ________________ настоящего </w:t>
      </w:r>
      <w:proofErr w:type="gramStart"/>
      <w:r w:rsidRPr="0058755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договора, </w:t>
      </w:r>
      <w:r w:rsidRPr="00587550">
        <w:rPr>
          <w:rFonts w:ascii="Arial" w:hAnsi="Arial" w:cs="Arial"/>
          <w:color w:val="494949"/>
          <w:sz w:val="16"/>
          <w:szCs w:val="16"/>
        </w:rPr>
        <w:t xml:space="preserve"> </w:t>
      </w:r>
      <w:r w:rsidRPr="00587550">
        <w:rPr>
          <w:rFonts w:ascii="Times New Roman" w:hAnsi="Times New Roman"/>
          <w:i/>
          <w:sz w:val="24"/>
          <w:szCs w:val="24"/>
        </w:rPr>
        <w:t>считается</w:t>
      </w:r>
      <w:proofErr w:type="gramEnd"/>
      <w:r w:rsidRPr="00587550">
        <w:rPr>
          <w:rFonts w:ascii="Times New Roman" w:hAnsi="Times New Roman"/>
          <w:i/>
          <w:sz w:val="24"/>
          <w:szCs w:val="24"/>
        </w:rPr>
        <w:t xml:space="preserve"> с даты расторжения брака общей долевой собственностью супругов. При этом гр-ну _____________ принадлежит ____________ доля названного имущества, а гр. ________________ принадлежит _________ доля названного имущества.</w:t>
      </w:r>
    </w:p>
    <w:p w14:paraId="2EC382E9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1.17. </w:t>
      </w:r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На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стоящий договор вступает в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силу </w:t>
      </w:r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момента его нотариального удостоверения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/</w:t>
      </w:r>
      <w:r w:rsidRPr="0004797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государственной регистрации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</w:t>
      </w:r>
    </w:p>
    <w:p w14:paraId="1D81FB6A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1.18. </w:t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Расходы, связанные с составлением и удостоверением настоящего</w:t>
      </w:r>
      <w:r w:rsidRPr="00B7151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br/>
      </w:r>
      <w:r w:rsidRPr="00B71516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дого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вора, оплачивает гр. __________________________.</w:t>
      </w:r>
    </w:p>
    <w:p w14:paraId="1E96D206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1.19. Односторонний отказ от исполнения настоящего договора не допускается.</w:t>
      </w:r>
    </w:p>
    <w:p w14:paraId="1B03F2B8" w14:textId="75B3B3DA" w:rsidR="00E81B91" w:rsidRPr="00B71516" w:rsidRDefault="00E81B91" w:rsidP="0004797E">
      <w:pPr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1.20. </w:t>
      </w:r>
      <w:r w:rsidR="00124954" w:rsidRPr="00124954">
        <w:rPr>
          <w:rFonts w:ascii="Times New Roman" w:hAnsi="Times New Roman"/>
          <w:color w:val="333333"/>
          <w:sz w:val="24"/>
          <w:szCs w:val="24"/>
          <w:lang w:eastAsia="ru-RU"/>
        </w:rPr>
        <w:t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"Союз предпринимателей Казахстана</w:t>
      </w:r>
      <w:proofErr w:type="gramStart"/>
      <w:r w:rsidR="00124954" w:rsidRPr="00124954">
        <w:rPr>
          <w:rFonts w:ascii="Times New Roman" w:hAnsi="Times New Roman"/>
          <w:color w:val="333333"/>
          <w:sz w:val="24"/>
          <w:szCs w:val="24"/>
          <w:lang w:eastAsia="ru-RU"/>
        </w:rPr>
        <w:t>"  в</w:t>
      </w:r>
      <w:proofErr w:type="gramEnd"/>
      <w:r w:rsidR="00124954" w:rsidRPr="0012495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соответствии с его Регламентом</w:t>
      </w:r>
      <w:r w:rsidRPr="00B7151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01833BB6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1.20. </w:t>
      </w:r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На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стоящий договор составлен в четырех</w:t>
      </w:r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экземплярах, один из которых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хранится у нотариуса</w:t>
      </w:r>
      <w:r w:rsidRPr="005942A0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 второй выдается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гр. ___________, третий – гр. __________________, </w:t>
      </w:r>
      <w:r w:rsidRPr="0004797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четвертый – для регистрирующего органа</w:t>
      </w: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</w:t>
      </w:r>
    </w:p>
    <w:p w14:paraId="229677CE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Последствия, смысл и значение сделки нотариусом разъяснены. Текст договора прочитан сторонами.</w:t>
      </w:r>
    </w:p>
    <w:p w14:paraId="017EE6A5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p w14:paraId="7C62E785" w14:textId="77777777" w:rsidR="00E81B91" w:rsidRDefault="00E81B91" w:rsidP="0004797E">
      <w:pP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Подписи:</w:t>
      </w:r>
    </w:p>
    <w:p w14:paraId="7958DBE0" w14:textId="77777777" w:rsidR="00E81B91" w:rsidRDefault="00E81B91"/>
    <w:sectPr w:rsidR="00E81B91" w:rsidSect="00B71516">
      <w:pgSz w:w="11906" w:h="16838"/>
      <w:pgMar w:top="1021" w:right="73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7E"/>
    <w:rsid w:val="0004797E"/>
    <w:rsid w:val="00124954"/>
    <w:rsid w:val="00226E32"/>
    <w:rsid w:val="002933A2"/>
    <w:rsid w:val="002E7E4B"/>
    <w:rsid w:val="00587550"/>
    <w:rsid w:val="005942A0"/>
    <w:rsid w:val="00681411"/>
    <w:rsid w:val="00730C8A"/>
    <w:rsid w:val="007A1238"/>
    <w:rsid w:val="008E0E98"/>
    <w:rsid w:val="008F2AB6"/>
    <w:rsid w:val="00934399"/>
    <w:rsid w:val="00AB4397"/>
    <w:rsid w:val="00B71516"/>
    <w:rsid w:val="00D84BDE"/>
    <w:rsid w:val="00E81B91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CCB15"/>
  <w15:chartTrackingRefBased/>
  <w15:docId w15:val="{266219E5-C57D-4411-B551-EDB7752E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7E"/>
    <w:pPr>
      <w:spacing w:line="240" w:lineRule="atLeast"/>
      <w:jc w:val="both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797E"/>
    <w:rPr>
      <w:rFonts w:cs="Times New Roman"/>
      <w:i/>
      <w:iCs/>
    </w:rPr>
  </w:style>
  <w:style w:type="paragraph" w:customStyle="1" w:styleId="text">
    <w:name w:val="text"/>
    <w:basedOn w:val="a"/>
    <w:rsid w:val="005875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1064</Words>
  <Characters>6069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Брачный договор</dc:title>
  <dc:subject>Брак, брачные отношения</dc:subject>
  <dc:creator>leaubk.com</dc:creator>
  <cp:keywords>Брачный, договор</cp:keywords>
  <dc:description>скачано с сайта leaubk.com копирование при условии ссылки на источник leaubk.com</dc:description>
  <dcterms:created xsi:type="dcterms:W3CDTF">2021-02-15T05:14:00Z</dcterms:created>
  <dcterms:modified xsi:type="dcterms:W3CDTF">2021-02-15T05:20:00Z</dcterms:modified>
  <cp:category>Договора бесплатно</cp:category>
</cp:coreProperties>
</file>